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16D" w:rsidRPr="00AC316D" w:rsidRDefault="00AC316D" w:rsidP="00AC316D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C316D">
        <w:rPr>
          <w:rFonts w:ascii="Times New Roman" w:hAnsi="Times New Roman" w:cs="Times New Roman"/>
          <w:sz w:val="24"/>
          <w:szCs w:val="24"/>
          <w:lang w:eastAsia="ru-RU"/>
        </w:rPr>
        <w:t>Утверждаю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C316D" w:rsidRPr="00AC316D" w:rsidRDefault="00AC316D" w:rsidP="00AC316D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C316D">
        <w:rPr>
          <w:rFonts w:ascii="Times New Roman" w:hAnsi="Times New Roman" w:cs="Times New Roman"/>
          <w:sz w:val="24"/>
          <w:szCs w:val="24"/>
          <w:lang w:eastAsia="ru-RU"/>
        </w:rPr>
        <w:t xml:space="preserve">Директор МБОУ « </w:t>
      </w:r>
      <w:proofErr w:type="spellStart"/>
      <w:r w:rsidRPr="00AC316D">
        <w:rPr>
          <w:rFonts w:ascii="Times New Roman" w:hAnsi="Times New Roman" w:cs="Times New Roman"/>
          <w:sz w:val="24"/>
          <w:szCs w:val="24"/>
          <w:lang w:eastAsia="ru-RU"/>
        </w:rPr>
        <w:t>Татарско-Бурнашевская</w:t>
      </w:r>
      <w:proofErr w:type="spellEnd"/>
      <w:r w:rsidRPr="00AC316D">
        <w:rPr>
          <w:rFonts w:ascii="Times New Roman" w:hAnsi="Times New Roman" w:cs="Times New Roman"/>
          <w:sz w:val="24"/>
          <w:szCs w:val="24"/>
          <w:lang w:eastAsia="ru-RU"/>
        </w:rPr>
        <w:t xml:space="preserve"> СОШ»</w:t>
      </w:r>
    </w:p>
    <w:p w:rsidR="00AC316D" w:rsidRPr="00AC316D" w:rsidRDefault="00AC316D" w:rsidP="00AC316D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AC316D">
        <w:rPr>
          <w:rFonts w:ascii="Times New Roman" w:hAnsi="Times New Roman" w:cs="Times New Roman"/>
          <w:sz w:val="24"/>
          <w:szCs w:val="24"/>
          <w:lang w:eastAsia="ru-RU"/>
        </w:rPr>
        <w:t>______________________С.М.Бочков</w:t>
      </w:r>
      <w:proofErr w:type="spellEnd"/>
    </w:p>
    <w:p w:rsidR="00AC316D" w:rsidRPr="00AC316D" w:rsidRDefault="00AC316D" w:rsidP="00AC316D">
      <w:pPr>
        <w:pStyle w:val="a3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AC316D">
        <w:rPr>
          <w:rFonts w:ascii="Times New Roman" w:hAnsi="Times New Roman" w:cs="Times New Roman"/>
          <w:sz w:val="24"/>
          <w:szCs w:val="24"/>
          <w:lang w:eastAsia="ru-RU"/>
        </w:rPr>
        <w:t>Приказ № _____ от ________20____г.</w:t>
      </w:r>
    </w:p>
    <w:p w:rsidR="00AC316D" w:rsidRDefault="00AC316D" w:rsidP="00AC316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AC316D" w:rsidRPr="00AC316D" w:rsidRDefault="00AC316D" w:rsidP="00AC316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ПОЛОЖЕНИЕ</w:t>
      </w:r>
    </w:p>
    <w:p w:rsidR="00AC316D" w:rsidRPr="00AC316D" w:rsidRDefault="00AC316D" w:rsidP="00AC316D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«О противодействии коррупции»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МБОУ «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Татарско-Бурнашевская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СОШ»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AC316D" w:rsidRPr="00AC316D" w:rsidRDefault="00AC316D" w:rsidP="00AC316D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              1. Общие положения.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1.1. Данное Положение «О противодействии коррупции» (далее – Положение) разработано на основе  Федерального закона Российской Федерации от 25 декабря 2008 г. № 273-ФЗ «О противодействии коррупции».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 Настоящим Положением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1.3. Для целей настоящего Положения используются следующие основные понятия: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1.3.1. </w:t>
      </w: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коррупция: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1.3.2. </w:t>
      </w: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ru-RU"/>
        </w:rPr>
        <w:t>противодействие коррупции</w:t>
      </w: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- деятельность членов рабочей группы по противодействию коррупции и физических лиц в пределах их полномочий: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в) по минимизации и (или) ликвидации последствий коррупционных правонарушений.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1.4. Основные принципы противодействия коррупции: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признание, обеспечение и защита основных прав и свобод человека и гражданина;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- законность;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публичность и открытость деятельности органов управления и самоуправления;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неотвратимость ответственности за совершение коррупционных правонарушений;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комплексное использование организационных, информационно-пропагандистских и других мер;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приоритетное применение мер по предупреждению коррупции.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 Основные меры по профилактике коррупции.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Профилактика коррупции осуществляется путем применения следующих основных мер: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2.1. формирование в коллективе педагогических и непедагогических работников школы нетерпимости к коррупционному поведению;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 формирование у родителей (законных представителей) обучающихся нетерпимости к коррупционному поведению;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 проведение мониторинга всех локальных актов, издаваемых администрацией школы на предмет соответствия действующему законодательству;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2.4. проведение мероприятий по разъяснению работникам школы и родителям (законным представителям) обучающихся законодательства в сфере противодействия коррупции.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Основные направления по повышению эффективности противодействия коррупции.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 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 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обучающихся негативного отношения к коррупционному поведению;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 совершенствование системы и структуры органов самоуправления;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3.4. создание </w:t>
      </w: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механизмов общественного контроля деятельности органов управления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самоуправления;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3.5. обеспечение доступа работников школы и родителей (законных представителей) обучающихся к информации о деятельности органов управления и самоуправления;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3.6. конкретизация полномочий педагогических, непедагогических и руководящих работников школы, которые должны быть отражены в должностных инструкциях.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3.7. уведомление в письменной форме работниками школы администрации и Рабочей комиссии по противодействию коррупции обо всех случаях обращения к ним каких-либо лиц в целях склонения их к совершению коррупционных правонарушений;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3.8. создание условий для уведомления обучающимися и их родителями (законными представителями) администрации школы и Управляющего по правам человека обо всех случаях вымогания у них взяток работниками школы.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Организационные основы противодействия коррупции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4.1. Общее руководство мероприятиями, направленными на противодействие коррупции, осуществляют: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Рабочая группа по противодействию коррупции;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Управляющий по правам человека;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заместитель директора по научно-методической работе;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заместитель директора по воспитательной работе.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 Рабочая группа по противодействию коррупции создается в августе – сентябре каждого учебного года; в состав рабочей группы по противодействию коррупции обязательно входят председатель профсоюзного комитета школы, представители педагогических и непедагогических работников школы, член родительского комитета.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4.3. Выборы членов  Рабочей группы по противодействию коррупции проводятся на Общем собрании трудового коллектива и заседании Общешкольного родительского комитета. Обсуждается состав Рабочей группы на заседании Управляющего совета школы, утверждается приказом директора школы.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4.4. Члены Рабочей группы избирают председателя и секретаря.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Члены Рабочей группы осуществляют свою деятельность на общественной основе.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4.5. Полномочия членов Рабочей группы по противодействию коррупции: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4.5.1.Председатель Рабочей группы по противодействию коррупции: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определяет место, время проведения и повестку дня заседания Рабочей группы;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на основе предложений членов Рабочей группы формирует план работы Рабочей группы на текущий учебный год и повестку дня его очередного заседания;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по вопросам, относящимся к компетенции Рабочей группы,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информирует директора школы о результатах работы Рабочей группы;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представляет Рабочую группу в отношениях с работниками школы, обучающимися и их родителями (законными представителями) по вопросам, относящимся к ее компетенции;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- дает соответствующие поручения секретарю и членам Рабочей группы, осуществляет </w:t>
      </w: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контроль за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их выполнением;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подписывает протокол заседания Рабочей группы.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4.5.2. Секретарь Рабочей группы: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организует подготовку материалов к заседанию Рабочей группы, а также проектов его решений;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информирует членов Рабочей группы и о месте, времени проведения и повестке дня очередного заседания Рабочей группы, обеспечивает необходимыми справочно-информационными материалами;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ведет протокол заседания Рабочей группы.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4.5.3. Члены Рабочей группы по противодействию коррупции: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вносят председателю Рабочей группы предложения по формированию повестки дня заседаний Рабочей группы;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вносят предложения по формированию плана работы;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участвуют в реализации принятых Рабочей группой решений и полномочий.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4.6. Заседания Рабочей группы по противодействию коррупции проводятся не реже двух раз в год; обязательно оформляется протокол заседания.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Заседания могут быть как </w:t>
      </w: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открытыми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так и закрытыми.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Внеочередное заседание проводится по предложению любого члена Рабочей группы по противодействию коррупции и Управляющего по правам участников образовательного процесса.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4.7. Заседание Рабочей группы правомочно, если на нем присутствует не менее двух третей общего числа его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школы или представители общественности.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4.8. 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Комиссии, а при необходимости, реализуются путем принятия соответствующих приказов и распоряжений директора, если иное не предусмотрено </w:t>
      </w: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действующим законодательством. Члены Рабочей группы обладают равными правами при принятии решений.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4.9. </w:t>
      </w: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Член Рабочей группы, Управляющий по правам участников образовательного процесса и заместитель директора по научно-методической работе добровольно принимают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Рабочей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групой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Информация, полученная Рабочей группой,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4.10. Рабочая группа по противодействию коррупции: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ежегодно в сентябре определяет основные направления в области противодействия коррупции и разрабатывает план мероприятий по борьбе с коррупционными проявлениями;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контролирует деятельность Управляющего по правам участников образовательного процесса и заместителя директора по научно-методической работе в области противодействия коррупции;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осуществляет противодействие коррупции в пределах своих полномочий: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реализует меры, направленные на профилактику коррупции;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вырабатывает механизмы защиты от проникновения коррупции в школу;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осуществляет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антикоррупционную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пропаганду и воспитание всех участников образовательного процесса;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осуществляет анализ обращений работников школы, обучающихся и их родителей (законных представителей) о фактах коррупционных проявлений должностными лицами;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проводит проверки локальных актов школы на соответствие действующему законодательству; проверяет выполнение работниками своих должностных обязанностей;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разрабатывает на основании проведенных проверок рекомендации, направленные на улучшение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антикоррупционной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деятельности школы;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организует работы по устранению негативных последствий коррупционных проявлений;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выявляет причины коррупции, разрабатывает и направляет директору школы рекомендации по устранению причин коррупции;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- информирует о результатах работы директора школы.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4.11. В компетенцию Рабочей группы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4.12. Управляющий по правам участников образовательного процесса, заместитель директора по научно-методической работе: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разрабатывают проекты локальных актов по вопросам противодействия коррупции;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осуществляют противодействие коррупции в пределах своих полномочий: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принимают заявления работников школы, обучающихся и их родителей (законных представителей) о фактах коррупционных проявлений должностными лицами;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направляют в рабочую комиссию по противодействию коррупции свои предложения по улучшению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антикоррупционной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деятельности школы;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осуществляет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антикоррупционную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пропаганду и воспитание всех участников образовательного процесса.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4.13. Заместитель директора по воспитательной работе: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осуществляет противодействие коррупции в пределах своих полномочий: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принимает заявления обучающихся и их родителей (законных представителей) о фактах коррупционных проявлений должностными лицами;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направляет в рабочую комиссию по противодействию коррупции свои предложения по улучшению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антикоррупционной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деятельности школы;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- осуществляет </w:t>
      </w:r>
      <w:proofErr w:type="spell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антикоррупционную</w:t>
      </w:r>
      <w:proofErr w:type="spell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пропаганду и воспитание </w:t>
      </w: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школы.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5. Ответственность физических и юридических лиц за коррупционные правонарушения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5.3. В случае</w:t>
      </w:r>
      <w:proofErr w:type="gramStart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</w:t>
      </w:r>
      <w:proofErr w:type="gramEnd"/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AC316D" w:rsidRPr="00AC316D" w:rsidRDefault="00AC316D" w:rsidP="00AC31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316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AC316D" w:rsidRPr="00422DA4" w:rsidRDefault="00AC316D" w:rsidP="00AC316D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lang w:eastAsia="ru-RU"/>
        </w:rPr>
      </w:pPr>
      <w:r w:rsidRPr="00422DA4">
        <w:rPr>
          <w:rFonts w:ascii="Arial" w:eastAsia="Times New Roman" w:hAnsi="Arial" w:cs="Arial"/>
          <w:color w:val="222222"/>
          <w:lang w:eastAsia="ru-RU"/>
        </w:rPr>
        <w:t> </w:t>
      </w:r>
    </w:p>
    <w:p w:rsidR="00AC316D" w:rsidRPr="00422DA4" w:rsidRDefault="00AC316D" w:rsidP="00AC316D">
      <w:pPr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lang w:eastAsia="ru-RU"/>
        </w:rPr>
      </w:pPr>
      <w:r w:rsidRPr="00422DA4">
        <w:rPr>
          <w:rFonts w:ascii="Arial" w:eastAsia="Times New Roman" w:hAnsi="Arial" w:cs="Arial"/>
          <w:color w:val="222222"/>
          <w:lang w:eastAsia="ru-RU"/>
        </w:rPr>
        <w:t> </w:t>
      </w:r>
    </w:p>
    <w:p w:rsidR="0093330C" w:rsidRDefault="0093330C"/>
    <w:sectPr w:rsidR="0093330C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316D"/>
    <w:rsid w:val="003E76FF"/>
    <w:rsid w:val="00595E09"/>
    <w:rsid w:val="0093330C"/>
    <w:rsid w:val="009728EC"/>
    <w:rsid w:val="00AC316D"/>
    <w:rsid w:val="00BF7FC5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316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C3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31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2053</Words>
  <Characters>11705</Characters>
  <Application>Microsoft Office Word</Application>
  <DocSecurity>0</DocSecurity>
  <Lines>97</Lines>
  <Paragraphs>27</Paragraphs>
  <ScaleCrop>false</ScaleCrop>
  <Company/>
  <LinksUpToDate>false</LinksUpToDate>
  <CharactersWithSpaces>13731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cp:lastPrinted>2019-10-28T14:35:00Z</cp:lastPrinted>
  <dcterms:created xsi:type="dcterms:W3CDTF">2019-10-28T14:32:00Z</dcterms:created>
  <dcterms:modified xsi:type="dcterms:W3CDTF">2019-10-28T14:36:00Z</dcterms:modified>
</cp:coreProperties>
</file>